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E5D1" w14:textId="0100D90F" w:rsidR="00DF7A11" w:rsidRPr="00326765" w:rsidRDefault="00BB3CBF">
      <w:pPr>
        <w:rPr>
          <w:rFonts w:ascii="Arial" w:hAnsi="Arial" w:cs="Arial"/>
          <w:sz w:val="22"/>
          <w:szCs w:val="22"/>
        </w:rPr>
      </w:pPr>
      <w:r w:rsidRPr="00326765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DFD08" wp14:editId="09FE6F4F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4DF34" w14:textId="77777777" w:rsidR="00517796" w:rsidRDefault="00517796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77DF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-63.35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" stroked="f">
                <v:textbox>
                  <w:txbxContent>
                    <w:p w14:paraId="67D4DF34" w14:textId="77777777" w:rsidR="00517796" w:rsidRDefault="00517796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6924"/>
      </w:tblGrid>
      <w:tr w:rsidR="00A11BAF" w:rsidRPr="00A53C70" w14:paraId="7C9740BF" w14:textId="77777777" w:rsidTr="00233090">
        <w:trPr>
          <w:trHeight w:val="490"/>
        </w:trPr>
        <w:tc>
          <w:tcPr>
            <w:tcW w:w="1728" w:type="dxa"/>
            <w:vAlign w:val="center"/>
          </w:tcPr>
          <w:p w14:paraId="66603FFE" w14:textId="77777777" w:rsidR="00A11BAF" w:rsidRPr="00085187" w:rsidRDefault="00A11BAF" w:rsidP="00A11B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187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7134" w:type="dxa"/>
            <w:vAlign w:val="center"/>
          </w:tcPr>
          <w:p w14:paraId="1583CE8A" w14:textId="318FF79B" w:rsidR="00A11BAF" w:rsidRPr="001154FD" w:rsidRDefault="00173993" w:rsidP="002444AE">
            <w:pPr>
              <w:rPr>
                <w:rFonts w:ascii="Arial" w:hAnsi="Arial" w:cs="Arial"/>
                <w:sz w:val="22"/>
                <w:szCs w:val="22"/>
              </w:rPr>
            </w:pPr>
            <w:r w:rsidRPr="001154FD">
              <w:rPr>
                <w:rFonts w:ascii="Arial" w:hAnsi="Arial" w:cs="Arial"/>
                <w:b/>
                <w:sz w:val="22"/>
                <w:szCs w:val="22"/>
              </w:rPr>
              <w:t>PR Executive</w:t>
            </w:r>
          </w:p>
        </w:tc>
      </w:tr>
      <w:tr w:rsidR="00A11BAF" w:rsidRPr="00A53C70" w14:paraId="20856A63" w14:textId="77777777" w:rsidTr="00233090">
        <w:trPr>
          <w:trHeight w:val="490"/>
        </w:trPr>
        <w:tc>
          <w:tcPr>
            <w:tcW w:w="1728" w:type="dxa"/>
            <w:vAlign w:val="center"/>
          </w:tcPr>
          <w:p w14:paraId="519BDD91" w14:textId="77777777" w:rsidR="00A11BAF" w:rsidRPr="00A53C70" w:rsidRDefault="00A11BAF" w:rsidP="00A11BAF">
            <w:pPr>
              <w:rPr>
                <w:rFonts w:ascii="Arial" w:hAnsi="Arial" w:cs="Arial"/>
                <w:sz w:val="22"/>
                <w:szCs w:val="22"/>
              </w:rPr>
            </w:pPr>
            <w:r w:rsidRPr="00A53C70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134" w:type="dxa"/>
            <w:vAlign w:val="center"/>
          </w:tcPr>
          <w:p w14:paraId="638FD904" w14:textId="5795087E" w:rsidR="00A11BAF" w:rsidRPr="001154FD" w:rsidRDefault="0088041D" w:rsidP="00A4001C">
            <w:pPr>
              <w:pStyle w:val="Heading1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PR Manager </w:t>
            </w:r>
          </w:p>
        </w:tc>
      </w:tr>
      <w:tr w:rsidR="00A11BAF" w:rsidRPr="00A53C70" w14:paraId="0FB5C954" w14:textId="77777777" w:rsidTr="00233090">
        <w:trPr>
          <w:trHeight w:val="490"/>
        </w:trPr>
        <w:tc>
          <w:tcPr>
            <w:tcW w:w="1728" w:type="dxa"/>
            <w:vAlign w:val="center"/>
          </w:tcPr>
          <w:p w14:paraId="394F1C13" w14:textId="77777777" w:rsidR="00A11BAF" w:rsidRPr="00A53C70" w:rsidRDefault="00A11BAF" w:rsidP="00233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C70">
              <w:rPr>
                <w:rFonts w:ascii="Arial" w:hAnsi="Arial" w:cs="Arial"/>
                <w:b/>
                <w:sz w:val="22"/>
                <w:szCs w:val="22"/>
              </w:rPr>
              <w:t xml:space="preserve">Direct Reports: </w:t>
            </w:r>
          </w:p>
        </w:tc>
        <w:tc>
          <w:tcPr>
            <w:tcW w:w="7134" w:type="dxa"/>
            <w:vAlign w:val="center"/>
          </w:tcPr>
          <w:p w14:paraId="2AF4E304" w14:textId="77777777" w:rsidR="00A11BAF" w:rsidRPr="0094385E" w:rsidRDefault="00173993" w:rsidP="00136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11BAF" w:rsidRPr="00A53C70" w14:paraId="386C8DD9" w14:textId="77777777" w:rsidTr="00233090">
        <w:trPr>
          <w:trHeight w:val="490"/>
        </w:trPr>
        <w:tc>
          <w:tcPr>
            <w:tcW w:w="1728" w:type="dxa"/>
            <w:vAlign w:val="center"/>
          </w:tcPr>
          <w:p w14:paraId="4BF949D2" w14:textId="77777777" w:rsidR="00A11BAF" w:rsidRPr="00A53C70" w:rsidRDefault="00A65CB7" w:rsidP="00233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134" w:type="dxa"/>
            <w:vAlign w:val="center"/>
          </w:tcPr>
          <w:p w14:paraId="3591E0DF" w14:textId="2D2AB8C1" w:rsidR="00A11BAF" w:rsidRPr="0094385E" w:rsidRDefault="0088041D" w:rsidP="00136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2021</w:t>
            </w:r>
          </w:p>
        </w:tc>
      </w:tr>
    </w:tbl>
    <w:p w14:paraId="378A9892" w14:textId="77777777" w:rsidR="00A11BAF" w:rsidRDefault="00A11BAF" w:rsidP="00A11BAF">
      <w:pPr>
        <w:rPr>
          <w:rFonts w:ascii="Arial" w:hAnsi="Arial" w:cs="Arial"/>
          <w:sz w:val="22"/>
          <w:szCs w:val="22"/>
        </w:rPr>
      </w:pPr>
    </w:p>
    <w:p w14:paraId="5B0BF19A" w14:textId="77777777" w:rsidR="00A65CB7" w:rsidRPr="00A53C70" w:rsidRDefault="00A65CB7" w:rsidP="00A11BAF">
      <w:pPr>
        <w:rPr>
          <w:rFonts w:ascii="Arial" w:hAnsi="Arial" w:cs="Arial"/>
          <w:sz w:val="22"/>
          <w:szCs w:val="22"/>
        </w:rPr>
      </w:pPr>
    </w:p>
    <w:p w14:paraId="7440959B" w14:textId="77777777" w:rsidR="00A11BAF" w:rsidRPr="00A53C70" w:rsidRDefault="00A11BAF" w:rsidP="00A11BAF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A53C70">
        <w:rPr>
          <w:rFonts w:ascii="Arial" w:hAnsi="Arial" w:cs="Arial"/>
          <w:b/>
          <w:sz w:val="22"/>
          <w:szCs w:val="22"/>
        </w:rPr>
        <w:t>Job purpose</w:t>
      </w:r>
    </w:p>
    <w:p w14:paraId="6CB85464" w14:textId="77777777" w:rsidR="00A11BAF" w:rsidRDefault="00A11BAF" w:rsidP="00D15106">
      <w:pPr>
        <w:rPr>
          <w:rFonts w:ascii="Arial" w:hAnsi="Arial" w:cs="Arial"/>
          <w:sz w:val="22"/>
          <w:szCs w:val="22"/>
        </w:rPr>
      </w:pPr>
    </w:p>
    <w:p w14:paraId="768A6E8B" w14:textId="0B034C1B" w:rsidR="00173993" w:rsidRPr="00173993" w:rsidRDefault="00173993" w:rsidP="00173993">
      <w:pPr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 xml:space="preserve">This is a key role </w:t>
      </w:r>
      <w:r w:rsidR="0088041D">
        <w:rPr>
          <w:rFonts w:ascii="Arial" w:hAnsi="Arial" w:cs="Arial"/>
          <w:sz w:val="22"/>
          <w:szCs w:val="22"/>
        </w:rPr>
        <w:t>working alongside the PR Manager on</w:t>
      </w:r>
      <w:r w:rsidRPr="00173993">
        <w:rPr>
          <w:rFonts w:ascii="Arial" w:hAnsi="Arial" w:cs="Arial"/>
          <w:sz w:val="22"/>
          <w:szCs w:val="22"/>
        </w:rPr>
        <w:t xml:space="preserve"> PR </w:t>
      </w:r>
      <w:r w:rsidR="00FB4BF3">
        <w:rPr>
          <w:rFonts w:ascii="Arial" w:hAnsi="Arial" w:cs="Arial"/>
          <w:sz w:val="22"/>
          <w:szCs w:val="22"/>
        </w:rPr>
        <w:t>and events a</w:t>
      </w:r>
      <w:r w:rsidRPr="00173993">
        <w:rPr>
          <w:rFonts w:ascii="Arial" w:hAnsi="Arial" w:cs="Arial"/>
          <w:sz w:val="22"/>
          <w:szCs w:val="22"/>
        </w:rPr>
        <w:t>ctivity in line with agreed KPI’s.   Brands currently include:</w:t>
      </w:r>
    </w:p>
    <w:p w14:paraId="37BFD231" w14:textId="77777777" w:rsidR="00173993" w:rsidRPr="00173993" w:rsidRDefault="00173993" w:rsidP="00173993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>Charity Services</w:t>
      </w:r>
    </w:p>
    <w:p w14:paraId="54EF79D7" w14:textId="116B3E20" w:rsidR="00173993" w:rsidRPr="00173993" w:rsidRDefault="00173993" w:rsidP="00173993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>LVS Ascot</w:t>
      </w:r>
      <w:r w:rsidR="00221F20">
        <w:rPr>
          <w:rFonts w:ascii="Arial" w:hAnsi="Arial" w:cs="Arial"/>
          <w:sz w:val="22"/>
          <w:szCs w:val="22"/>
        </w:rPr>
        <w:t xml:space="preserve"> </w:t>
      </w:r>
      <w:r w:rsidR="0081657E">
        <w:rPr>
          <w:rFonts w:ascii="Arial" w:hAnsi="Arial" w:cs="Arial"/>
          <w:sz w:val="22"/>
          <w:szCs w:val="22"/>
        </w:rPr>
        <w:t xml:space="preserve">day and boarding school </w:t>
      </w:r>
      <w:r w:rsidR="00221F20">
        <w:rPr>
          <w:rFonts w:ascii="Arial" w:hAnsi="Arial" w:cs="Arial"/>
          <w:sz w:val="22"/>
          <w:szCs w:val="22"/>
        </w:rPr>
        <w:t xml:space="preserve">in Berkshire </w:t>
      </w:r>
    </w:p>
    <w:p w14:paraId="0496A3A7" w14:textId="77777777" w:rsidR="00221F20" w:rsidRDefault="00173993" w:rsidP="00173993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>LVS Hassocks</w:t>
      </w:r>
      <w:r w:rsidR="00221F20">
        <w:rPr>
          <w:rFonts w:ascii="Arial" w:hAnsi="Arial" w:cs="Arial"/>
          <w:sz w:val="22"/>
          <w:szCs w:val="22"/>
        </w:rPr>
        <w:t xml:space="preserve"> specialist school in West Sussex </w:t>
      </w:r>
      <w:r w:rsidRPr="00173993">
        <w:rPr>
          <w:rFonts w:ascii="Arial" w:hAnsi="Arial" w:cs="Arial"/>
          <w:sz w:val="22"/>
          <w:szCs w:val="22"/>
        </w:rPr>
        <w:t xml:space="preserve">&amp; </w:t>
      </w:r>
    </w:p>
    <w:p w14:paraId="0222175C" w14:textId="05201E2B" w:rsidR="00173993" w:rsidRPr="00173993" w:rsidRDefault="00221F20" w:rsidP="00173993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LVS </w:t>
      </w:r>
      <w:r w:rsidR="00173993" w:rsidRPr="00173993">
        <w:rPr>
          <w:rFonts w:ascii="Arial" w:hAnsi="Arial" w:cs="Arial"/>
          <w:sz w:val="22"/>
          <w:szCs w:val="22"/>
        </w:rPr>
        <w:t>Oxford</w:t>
      </w:r>
      <w:r>
        <w:rPr>
          <w:rFonts w:ascii="Arial" w:hAnsi="Arial" w:cs="Arial"/>
          <w:sz w:val="22"/>
          <w:szCs w:val="22"/>
        </w:rPr>
        <w:t xml:space="preserve"> specialist school in Oxfordshire</w:t>
      </w:r>
    </w:p>
    <w:p w14:paraId="5A0321CF" w14:textId="77777777" w:rsidR="00D15106" w:rsidRPr="00A53C70" w:rsidRDefault="00D15106" w:rsidP="00D15106">
      <w:pPr>
        <w:rPr>
          <w:rFonts w:ascii="Arial" w:hAnsi="Arial" w:cs="Arial"/>
          <w:sz w:val="22"/>
          <w:szCs w:val="22"/>
        </w:rPr>
      </w:pPr>
    </w:p>
    <w:p w14:paraId="4534EE3F" w14:textId="77777777" w:rsidR="00A11BAF" w:rsidRPr="00A53C70" w:rsidRDefault="00A11BAF" w:rsidP="007F20E2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A53C70">
        <w:rPr>
          <w:rFonts w:ascii="Arial" w:hAnsi="Arial" w:cs="Arial"/>
          <w:b/>
          <w:sz w:val="22"/>
          <w:szCs w:val="22"/>
        </w:rPr>
        <w:t xml:space="preserve">Objectives </w:t>
      </w:r>
    </w:p>
    <w:p w14:paraId="1AA4BDE2" w14:textId="77777777" w:rsidR="00F373FC" w:rsidRPr="001E5D4A" w:rsidRDefault="00F373FC" w:rsidP="00F373FC">
      <w:pPr>
        <w:pStyle w:val="Heading2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Lead on PR Activity to s</w:t>
      </w:r>
      <w:r w:rsidRPr="001E5D4A">
        <w:rPr>
          <w:rFonts w:ascii="Arial" w:hAnsi="Arial" w:cs="Arial"/>
          <w:b w:val="0"/>
          <w:i w:val="0"/>
          <w:sz w:val="22"/>
          <w:szCs w:val="22"/>
        </w:rPr>
        <w:t>trengthen the reputation and awareness of all brands.</w:t>
      </w:r>
    </w:p>
    <w:p w14:paraId="3D153628" w14:textId="77777777" w:rsidR="00A11BAF" w:rsidRPr="00A53C70" w:rsidRDefault="00A11BAF" w:rsidP="00A11BAF">
      <w:pPr>
        <w:rPr>
          <w:rFonts w:ascii="Arial" w:hAnsi="Arial" w:cs="Arial"/>
          <w:sz w:val="22"/>
          <w:szCs w:val="22"/>
        </w:rPr>
      </w:pPr>
    </w:p>
    <w:p w14:paraId="71CB7911" w14:textId="77777777" w:rsidR="00A11BAF" w:rsidRPr="00A53C70" w:rsidRDefault="00A11BAF" w:rsidP="00A11BAF">
      <w:pP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A53C70">
        <w:rPr>
          <w:rFonts w:ascii="Arial" w:hAnsi="Arial" w:cs="Arial"/>
          <w:b/>
          <w:sz w:val="22"/>
          <w:szCs w:val="22"/>
        </w:rPr>
        <w:t>Duties</w:t>
      </w:r>
      <w:r w:rsidR="00F373FC">
        <w:rPr>
          <w:rFonts w:ascii="Arial" w:hAnsi="Arial" w:cs="Arial"/>
          <w:b/>
          <w:sz w:val="22"/>
          <w:szCs w:val="22"/>
        </w:rPr>
        <w:t>,</w:t>
      </w:r>
      <w:r w:rsidRPr="00A53C70">
        <w:rPr>
          <w:rFonts w:ascii="Arial" w:hAnsi="Arial" w:cs="Arial"/>
          <w:b/>
          <w:sz w:val="22"/>
          <w:szCs w:val="22"/>
        </w:rPr>
        <w:t xml:space="preserve"> responsibilities</w:t>
      </w:r>
      <w:r w:rsidR="00F373FC">
        <w:rPr>
          <w:rFonts w:ascii="Arial" w:hAnsi="Arial" w:cs="Arial"/>
          <w:b/>
          <w:sz w:val="22"/>
          <w:szCs w:val="22"/>
        </w:rPr>
        <w:t xml:space="preserve"> and key tasks</w:t>
      </w:r>
    </w:p>
    <w:p w14:paraId="25F06788" w14:textId="77777777" w:rsidR="004713FF" w:rsidRPr="00173993" w:rsidRDefault="004713FF" w:rsidP="001362F4">
      <w:pPr>
        <w:jc w:val="both"/>
        <w:rPr>
          <w:rFonts w:ascii="Arial" w:hAnsi="Arial" w:cs="Arial"/>
          <w:b/>
          <w:sz w:val="22"/>
          <w:szCs w:val="22"/>
        </w:rPr>
      </w:pPr>
    </w:p>
    <w:p w14:paraId="12C084AE" w14:textId="77777777" w:rsidR="00173993" w:rsidRPr="00173993" w:rsidRDefault="00173993" w:rsidP="00173993">
      <w:pPr>
        <w:pStyle w:val="ListParagraph"/>
        <w:widowControl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 xml:space="preserve">PR </w:t>
      </w:r>
    </w:p>
    <w:p w14:paraId="7EAECA7E" w14:textId="2BB402CE" w:rsidR="00173993" w:rsidRDefault="00173993" w:rsidP="00173993">
      <w:pPr>
        <w:pStyle w:val="ListParagraph"/>
        <w:widowControl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>Work with the</w:t>
      </w:r>
      <w:r w:rsidR="0050731D">
        <w:rPr>
          <w:rFonts w:ascii="Arial" w:hAnsi="Arial" w:cs="Arial"/>
          <w:sz w:val="22"/>
          <w:szCs w:val="22"/>
        </w:rPr>
        <w:t xml:space="preserve"> PR </w:t>
      </w:r>
      <w:r w:rsidR="001B6440">
        <w:rPr>
          <w:rFonts w:ascii="Arial" w:hAnsi="Arial" w:cs="Arial"/>
          <w:sz w:val="22"/>
          <w:szCs w:val="22"/>
        </w:rPr>
        <w:t>m</w:t>
      </w:r>
      <w:r w:rsidR="0050731D">
        <w:rPr>
          <w:rFonts w:ascii="Arial" w:hAnsi="Arial" w:cs="Arial"/>
          <w:sz w:val="22"/>
          <w:szCs w:val="22"/>
        </w:rPr>
        <w:t>anager</w:t>
      </w:r>
      <w:r w:rsidRPr="00173993">
        <w:rPr>
          <w:rFonts w:ascii="Arial" w:hAnsi="Arial" w:cs="Arial"/>
          <w:sz w:val="22"/>
          <w:szCs w:val="22"/>
        </w:rPr>
        <w:t xml:space="preserve"> to </w:t>
      </w:r>
      <w:r w:rsidR="00AF6DB4">
        <w:rPr>
          <w:rFonts w:ascii="Arial" w:hAnsi="Arial" w:cs="Arial"/>
          <w:sz w:val="22"/>
          <w:szCs w:val="22"/>
        </w:rPr>
        <w:t>implement</w:t>
      </w:r>
      <w:r w:rsidRPr="00173993">
        <w:rPr>
          <w:rFonts w:ascii="Arial" w:hAnsi="Arial" w:cs="Arial"/>
          <w:sz w:val="22"/>
          <w:szCs w:val="22"/>
        </w:rPr>
        <w:t xml:space="preserve"> annual PR plans </w:t>
      </w:r>
      <w:r w:rsidR="005013C5" w:rsidRPr="00173993">
        <w:rPr>
          <w:rFonts w:ascii="Arial" w:hAnsi="Arial" w:cs="Arial"/>
          <w:sz w:val="22"/>
          <w:szCs w:val="22"/>
        </w:rPr>
        <w:t>to achieve objectives</w:t>
      </w:r>
      <w:r w:rsidR="005013C5">
        <w:rPr>
          <w:rFonts w:ascii="Arial" w:hAnsi="Arial" w:cs="Arial"/>
          <w:sz w:val="22"/>
          <w:szCs w:val="22"/>
        </w:rPr>
        <w:t xml:space="preserve"> </w:t>
      </w:r>
      <w:r w:rsidRPr="00173993">
        <w:rPr>
          <w:rFonts w:ascii="Arial" w:hAnsi="Arial" w:cs="Arial"/>
          <w:sz w:val="22"/>
          <w:szCs w:val="22"/>
        </w:rPr>
        <w:t xml:space="preserve">for each of the brands </w:t>
      </w:r>
    </w:p>
    <w:p w14:paraId="07B38C05" w14:textId="6AF61771" w:rsidR="007D3798" w:rsidRDefault="007D3798" w:rsidP="000032B0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Together with the PR </w:t>
      </w:r>
      <w:r w:rsidR="001B644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anager</w:t>
      </w:r>
      <w:r w:rsidR="009E4B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run the press offices for </w:t>
      </w:r>
      <w:r w:rsidR="0081657E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brands, pitching ideas and responding to journalist</w:t>
      </w:r>
      <w:r w:rsidR="000F3BC4">
        <w:rPr>
          <w:rFonts w:ascii="Arial" w:hAnsi="Arial" w:cs="Arial"/>
          <w:sz w:val="22"/>
          <w:szCs w:val="22"/>
        </w:rPr>
        <w:t xml:space="preserve"> request</w:t>
      </w:r>
      <w:r>
        <w:rPr>
          <w:rFonts w:ascii="Arial" w:hAnsi="Arial" w:cs="Arial"/>
          <w:sz w:val="22"/>
          <w:szCs w:val="22"/>
        </w:rPr>
        <w:t>s, arranging interviews</w:t>
      </w:r>
      <w:r w:rsidR="009E4B7F">
        <w:rPr>
          <w:rFonts w:ascii="Arial" w:hAnsi="Arial" w:cs="Arial"/>
          <w:sz w:val="22"/>
          <w:szCs w:val="22"/>
        </w:rPr>
        <w:t xml:space="preserve"> and briefings</w:t>
      </w:r>
      <w:r>
        <w:rPr>
          <w:rFonts w:ascii="Arial" w:hAnsi="Arial" w:cs="Arial"/>
          <w:sz w:val="22"/>
          <w:szCs w:val="22"/>
        </w:rPr>
        <w:t xml:space="preserve">, supporting interviewees and maintaining an accurate media log  </w:t>
      </w:r>
    </w:p>
    <w:p w14:paraId="1D191BB4" w14:textId="1D8BE438" w:rsidR="007D3798" w:rsidRPr="000032B0" w:rsidRDefault="007D3798" w:rsidP="007D3798">
      <w:pPr>
        <w:pStyle w:val="ListParagraph"/>
        <w:widowControl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press releases, articles and case studies </w:t>
      </w:r>
    </w:p>
    <w:p w14:paraId="705A10D9" w14:textId="0A96B1AE" w:rsidR="000F3BC4" w:rsidRDefault="000F3BC4" w:rsidP="000F3BC4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on event management and attend</w:t>
      </w:r>
      <w:r w:rsidR="00E5505C">
        <w:rPr>
          <w:rFonts w:ascii="Arial" w:hAnsi="Arial" w:cs="Arial"/>
          <w:sz w:val="22"/>
          <w:szCs w:val="22"/>
        </w:rPr>
        <w:t>ance</w:t>
      </w:r>
    </w:p>
    <w:p w14:paraId="4076F2EF" w14:textId="28B5C25C" w:rsidR="00AB2F4F" w:rsidRDefault="000032B0" w:rsidP="000032B0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the </w:t>
      </w:r>
      <w:r w:rsidR="00AB2F4F">
        <w:rPr>
          <w:rFonts w:ascii="Arial" w:hAnsi="Arial" w:cs="Arial"/>
          <w:sz w:val="22"/>
          <w:szCs w:val="22"/>
        </w:rPr>
        <w:t xml:space="preserve">PR manager and </w:t>
      </w:r>
      <w:r>
        <w:rPr>
          <w:rFonts w:ascii="Arial" w:hAnsi="Arial" w:cs="Arial"/>
          <w:sz w:val="22"/>
          <w:szCs w:val="22"/>
        </w:rPr>
        <w:t>marketing assistant to plan and execute social media</w:t>
      </w:r>
    </w:p>
    <w:p w14:paraId="3CE153C9" w14:textId="1D642F8A" w:rsidR="000032B0" w:rsidRDefault="00AB2F4F" w:rsidP="000032B0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and support award entries </w:t>
      </w:r>
      <w:r w:rsidR="000032B0">
        <w:rPr>
          <w:rFonts w:ascii="Arial" w:hAnsi="Arial" w:cs="Arial"/>
          <w:sz w:val="22"/>
          <w:szCs w:val="22"/>
        </w:rPr>
        <w:t xml:space="preserve"> </w:t>
      </w:r>
    </w:p>
    <w:p w14:paraId="679D353D" w14:textId="595763C6" w:rsidR="00B07CEE" w:rsidRDefault="00AF3DB9" w:rsidP="000032B0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the marketing assistant in maintaining the </w:t>
      </w:r>
      <w:r w:rsidR="008858FF">
        <w:rPr>
          <w:rFonts w:ascii="Arial" w:hAnsi="Arial" w:cs="Arial"/>
          <w:sz w:val="22"/>
          <w:szCs w:val="22"/>
        </w:rPr>
        <w:t>photo library</w:t>
      </w:r>
    </w:p>
    <w:p w14:paraId="29D3BE9E" w14:textId="26754145" w:rsidR="00AF3DB9" w:rsidRDefault="00B07CEE" w:rsidP="000032B0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the news areas of the four websites </w:t>
      </w:r>
      <w:r w:rsidR="00AF3DB9">
        <w:rPr>
          <w:rFonts w:ascii="Arial" w:hAnsi="Arial" w:cs="Arial"/>
          <w:sz w:val="22"/>
          <w:szCs w:val="22"/>
        </w:rPr>
        <w:t xml:space="preserve"> </w:t>
      </w:r>
    </w:p>
    <w:p w14:paraId="0BB4C799" w14:textId="77777777" w:rsidR="0072132E" w:rsidRPr="00173993" w:rsidRDefault="0072132E" w:rsidP="0072132E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media materials </w:t>
      </w:r>
    </w:p>
    <w:p w14:paraId="7B55B480" w14:textId="7BA2CDDB" w:rsidR="00F60634" w:rsidRDefault="00F60634" w:rsidP="000032B0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and maintain media lists for the four brands</w:t>
      </w:r>
    </w:p>
    <w:p w14:paraId="6DC60673" w14:textId="3D689E9E" w:rsidR="009E4B7F" w:rsidRPr="009E4B7F" w:rsidRDefault="007D0828" w:rsidP="009E4B7F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173993" w:rsidRPr="00173993">
        <w:rPr>
          <w:rFonts w:ascii="Arial" w:hAnsi="Arial" w:cs="Arial"/>
          <w:sz w:val="22"/>
          <w:szCs w:val="22"/>
        </w:rPr>
        <w:t xml:space="preserve"> on ‘Fundraising as a PR Strategy’ project</w:t>
      </w:r>
    </w:p>
    <w:p w14:paraId="61A9D240" w14:textId="39B07380" w:rsidR="00173993" w:rsidRPr="009E4B7F" w:rsidRDefault="009E4B7F" w:rsidP="009E4B7F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Monitor </w:t>
      </w:r>
      <w:r w:rsidR="00AB76F5">
        <w:rPr>
          <w:rFonts w:ascii="Arial" w:hAnsi="Arial" w:cs="Arial"/>
          <w:sz w:val="22"/>
          <w:szCs w:val="22"/>
        </w:rPr>
        <w:t>and</w:t>
      </w:r>
      <w:bookmarkStart w:id="0" w:name="_GoBack"/>
      <w:bookmarkEnd w:id="0"/>
      <w:r w:rsidR="00AB76F5">
        <w:rPr>
          <w:rFonts w:ascii="Arial" w:hAnsi="Arial" w:cs="Arial"/>
          <w:sz w:val="22"/>
          <w:szCs w:val="22"/>
        </w:rPr>
        <w:t xml:space="preserve"> analyse </w:t>
      </w:r>
      <w:r>
        <w:rPr>
          <w:rFonts w:ascii="Arial" w:hAnsi="Arial" w:cs="Arial"/>
          <w:sz w:val="22"/>
          <w:szCs w:val="22"/>
        </w:rPr>
        <w:t>media coverage</w:t>
      </w:r>
      <w:r w:rsidR="00A7751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g</w:t>
      </w:r>
      <w:r w:rsidR="002B3DAA" w:rsidRPr="009E4B7F">
        <w:rPr>
          <w:rFonts w:ascii="Arial" w:hAnsi="Arial" w:cs="Arial"/>
          <w:sz w:val="22"/>
          <w:szCs w:val="22"/>
        </w:rPr>
        <w:t xml:space="preserve">enerate </w:t>
      </w:r>
      <w:r w:rsidR="00A7751F">
        <w:rPr>
          <w:rFonts w:ascii="Arial" w:hAnsi="Arial" w:cs="Arial"/>
          <w:sz w:val="22"/>
          <w:szCs w:val="22"/>
        </w:rPr>
        <w:t xml:space="preserve">quarterly </w:t>
      </w:r>
      <w:r w:rsidR="002B3DAA" w:rsidRPr="009E4B7F">
        <w:rPr>
          <w:rFonts w:ascii="Arial" w:hAnsi="Arial" w:cs="Arial"/>
          <w:sz w:val="22"/>
          <w:szCs w:val="22"/>
        </w:rPr>
        <w:t xml:space="preserve">reports </w:t>
      </w:r>
      <w:r w:rsidR="00E84D7D">
        <w:rPr>
          <w:rFonts w:ascii="Arial" w:hAnsi="Arial" w:cs="Arial"/>
          <w:sz w:val="22"/>
          <w:szCs w:val="22"/>
        </w:rPr>
        <w:t>which</w:t>
      </w:r>
      <w:r w:rsidR="002B3DAA" w:rsidRPr="009E4B7F">
        <w:rPr>
          <w:rFonts w:ascii="Arial" w:hAnsi="Arial" w:cs="Arial"/>
          <w:sz w:val="22"/>
          <w:szCs w:val="22"/>
        </w:rPr>
        <w:t xml:space="preserve"> evaluate PR activity, and its effectiveness against objectives </w:t>
      </w:r>
    </w:p>
    <w:p w14:paraId="430D8F16" w14:textId="77777777" w:rsidR="002B3DAA" w:rsidRPr="002B3DAA" w:rsidRDefault="002B3DAA" w:rsidP="002B3DAA">
      <w:pPr>
        <w:pStyle w:val="ListParagraph"/>
        <w:widowControl/>
        <w:ind w:left="1080"/>
        <w:rPr>
          <w:rFonts w:ascii="Arial" w:hAnsi="Arial" w:cs="Arial"/>
          <w:sz w:val="22"/>
          <w:szCs w:val="22"/>
        </w:rPr>
      </w:pPr>
    </w:p>
    <w:p w14:paraId="4AF3DDDB" w14:textId="77777777" w:rsidR="00173993" w:rsidRPr="00173993" w:rsidRDefault="00173993" w:rsidP="00173993">
      <w:pPr>
        <w:pStyle w:val="ListParagraph"/>
        <w:widowControl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>Managing Stakeholders</w:t>
      </w:r>
    </w:p>
    <w:p w14:paraId="0892F706" w14:textId="564CD5C0" w:rsidR="00173993" w:rsidRPr="00173993" w:rsidRDefault="00173993" w:rsidP="00173993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 xml:space="preserve">Ensure all </w:t>
      </w:r>
      <w:r w:rsidR="00E273D6">
        <w:rPr>
          <w:rFonts w:ascii="Arial" w:hAnsi="Arial" w:cs="Arial"/>
          <w:sz w:val="22"/>
          <w:szCs w:val="22"/>
        </w:rPr>
        <w:t xml:space="preserve">internal and external </w:t>
      </w:r>
      <w:r w:rsidRPr="00173993">
        <w:rPr>
          <w:rFonts w:ascii="Arial" w:hAnsi="Arial" w:cs="Arial"/>
          <w:sz w:val="22"/>
          <w:szCs w:val="22"/>
        </w:rPr>
        <w:t>stakeholders are effectively communicated</w:t>
      </w:r>
      <w:r w:rsidR="005359EE">
        <w:rPr>
          <w:rFonts w:ascii="Arial" w:hAnsi="Arial" w:cs="Arial"/>
          <w:sz w:val="22"/>
          <w:szCs w:val="22"/>
        </w:rPr>
        <w:t xml:space="preserve"> with</w:t>
      </w:r>
    </w:p>
    <w:p w14:paraId="091B5A34" w14:textId="62D9E248" w:rsidR="00173993" w:rsidRPr="00173993" w:rsidRDefault="00173993" w:rsidP="00173993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73993">
        <w:rPr>
          <w:rFonts w:ascii="Arial" w:hAnsi="Arial" w:cs="Arial"/>
          <w:sz w:val="22"/>
          <w:szCs w:val="22"/>
        </w:rPr>
        <w:t>E</w:t>
      </w:r>
      <w:r w:rsidR="005359EE">
        <w:rPr>
          <w:rFonts w:ascii="Arial" w:hAnsi="Arial" w:cs="Arial"/>
          <w:sz w:val="22"/>
          <w:szCs w:val="22"/>
        </w:rPr>
        <w:t>nsure consistent communication of</w:t>
      </w:r>
      <w:r w:rsidRPr="00173993">
        <w:rPr>
          <w:rFonts w:ascii="Arial" w:hAnsi="Arial" w:cs="Arial"/>
          <w:sz w:val="22"/>
          <w:szCs w:val="22"/>
        </w:rPr>
        <w:t xml:space="preserve"> </w:t>
      </w:r>
      <w:r w:rsidR="00B20719">
        <w:rPr>
          <w:rFonts w:ascii="Arial" w:hAnsi="Arial" w:cs="Arial"/>
          <w:sz w:val="22"/>
          <w:szCs w:val="22"/>
        </w:rPr>
        <w:t xml:space="preserve">relevant </w:t>
      </w:r>
      <w:r w:rsidRPr="00173993">
        <w:rPr>
          <w:rFonts w:ascii="Arial" w:hAnsi="Arial" w:cs="Arial"/>
          <w:sz w:val="22"/>
          <w:szCs w:val="22"/>
        </w:rPr>
        <w:t>brand values</w:t>
      </w:r>
    </w:p>
    <w:p w14:paraId="79603921" w14:textId="6DF351DB" w:rsidR="00173993" w:rsidRPr="00173993" w:rsidRDefault="009153AA" w:rsidP="00173993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73993" w:rsidRPr="00173993">
        <w:rPr>
          <w:rFonts w:ascii="Arial" w:hAnsi="Arial" w:cs="Arial"/>
          <w:sz w:val="22"/>
          <w:szCs w:val="22"/>
        </w:rPr>
        <w:t>iaise with</w:t>
      </w:r>
      <w:r w:rsidR="00162D24">
        <w:rPr>
          <w:rFonts w:ascii="Arial" w:hAnsi="Arial" w:cs="Arial"/>
          <w:sz w:val="22"/>
          <w:szCs w:val="22"/>
        </w:rPr>
        <w:t xml:space="preserve"> and support</w:t>
      </w:r>
      <w:r w:rsidR="00173993" w:rsidRPr="00173993">
        <w:rPr>
          <w:rFonts w:ascii="Arial" w:hAnsi="Arial" w:cs="Arial"/>
          <w:sz w:val="22"/>
          <w:szCs w:val="22"/>
        </w:rPr>
        <w:t xml:space="preserve"> marketing team members to </w:t>
      </w:r>
      <w:r w:rsidR="00E273D6">
        <w:rPr>
          <w:rFonts w:ascii="Arial" w:hAnsi="Arial" w:cs="Arial"/>
          <w:sz w:val="22"/>
          <w:szCs w:val="22"/>
        </w:rPr>
        <w:t>ensure</w:t>
      </w:r>
      <w:r w:rsidR="00173993" w:rsidRPr="00173993">
        <w:rPr>
          <w:rFonts w:ascii="Arial" w:hAnsi="Arial" w:cs="Arial"/>
          <w:sz w:val="22"/>
          <w:szCs w:val="22"/>
        </w:rPr>
        <w:t xml:space="preserve"> smooth delivery of marketing plans across departments.</w:t>
      </w:r>
    </w:p>
    <w:p w14:paraId="7B7CA8B0" w14:textId="77777777" w:rsidR="00173993" w:rsidRPr="00173993" w:rsidRDefault="00173993" w:rsidP="0017399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86051F5" w14:textId="77777777" w:rsidR="00173993" w:rsidRPr="00173993" w:rsidRDefault="00173993" w:rsidP="00173993">
      <w:pPr>
        <w:rPr>
          <w:rFonts w:ascii="Arial" w:hAnsi="Arial" w:cs="Arial"/>
          <w:b/>
          <w:sz w:val="22"/>
          <w:szCs w:val="22"/>
        </w:rPr>
      </w:pPr>
      <w:r w:rsidRPr="00173993">
        <w:rPr>
          <w:rFonts w:ascii="Arial" w:hAnsi="Arial" w:cs="Arial"/>
          <w:b/>
          <w:sz w:val="22"/>
          <w:szCs w:val="22"/>
        </w:rPr>
        <w:t>AD-HOC DUTIES</w:t>
      </w:r>
    </w:p>
    <w:p w14:paraId="2235251C" w14:textId="25D94D5D" w:rsidR="00173993" w:rsidRPr="00173993" w:rsidRDefault="00B11357" w:rsidP="00173993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PR Manager with </w:t>
      </w:r>
      <w:r w:rsidR="00173993" w:rsidRPr="00173993">
        <w:rPr>
          <w:rFonts w:ascii="Arial" w:hAnsi="Arial" w:cs="Arial"/>
          <w:sz w:val="22"/>
          <w:szCs w:val="22"/>
        </w:rPr>
        <w:t xml:space="preserve">budgets/invoices and </w:t>
      </w:r>
      <w:r>
        <w:rPr>
          <w:rFonts w:ascii="Arial" w:hAnsi="Arial" w:cs="Arial"/>
          <w:sz w:val="22"/>
          <w:szCs w:val="22"/>
        </w:rPr>
        <w:t xml:space="preserve">effective </w:t>
      </w:r>
      <w:r w:rsidR="00173993" w:rsidRPr="00173993">
        <w:rPr>
          <w:rFonts w:ascii="Arial" w:hAnsi="Arial" w:cs="Arial"/>
          <w:sz w:val="22"/>
          <w:szCs w:val="22"/>
        </w:rPr>
        <w:t>financial reporting</w:t>
      </w:r>
    </w:p>
    <w:p w14:paraId="6BDD5572" w14:textId="5EE885B9" w:rsidR="00173993" w:rsidRDefault="00EF2391" w:rsidP="00173993">
      <w:pPr>
        <w:pStyle w:val="ListParagraph"/>
        <w:widowControl/>
        <w:numPr>
          <w:ilvl w:val="1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</w:t>
      </w:r>
      <w:r w:rsidR="00173993" w:rsidRPr="00173993">
        <w:rPr>
          <w:rFonts w:ascii="Arial" w:hAnsi="Arial" w:cs="Arial"/>
          <w:sz w:val="22"/>
          <w:szCs w:val="22"/>
        </w:rPr>
        <w:t xml:space="preserve"> an active role in team communications.</w:t>
      </w:r>
    </w:p>
    <w:p w14:paraId="195EE7CC" w14:textId="323B1102" w:rsidR="009A434B" w:rsidRDefault="009A434B" w:rsidP="009A434B">
      <w:pPr>
        <w:pStyle w:val="ListParagraph"/>
        <w:widowControl/>
        <w:spacing w:after="160" w:line="259" w:lineRule="auto"/>
        <w:ind w:left="0"/>
        <w:rPr>
          <w:rFonts w:ascii="Arial" w:hAnsi="Arial" w:cs="Arial"/>
          <w:sz w:val="22"/>
          <w:szCs w:val="22"/>
        </w:rPr>
      </w:pPr>
    </w:p>
    <w:p w14:paraId="1E7C7D16" w14:textId="77777777" w:rsidR="009A434B" w:rsidRDefault="009A434B" w:rsidP="009A434B">
      <w:pPr>
        <w:pStyle w:val="ListParagraph"/>
        <w:spacing w:after="160" w:line="259" w:lineRule="auto"/>
        <w:ind w:left="0"/>
        <w:rPr>
          <w:rFonts w:ascii="Arial" w:hAnsi="Arial" w:cs="Arial"/>
          <w:sz w:val="22"/>
          <w:szCs w:val="22"/>
        </w:rPr>
      </w:pPr>
    </w:p>
    <w:p w14:paraId="36566FA3" w14:textId="2E6FA5B5" w:rsidR="009A434B" w:rsidRPr="009A434B" w:rsidRDefault="009A434B" w:rsidP="009A434B">
      <w:pPr>
        <w:pStyle w:val="ListParagraph"/>
        <w:spacing w:after="160" w:line="259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9A434B">
        <w:rPr>
          <w:rFonts w:ascii="Arial" w:hAnsi="Arial" w:cs="Arial"/>
          <w:b/>
          <w:bCs/>
          <w:sz w:val="22"/>
          <w:szCs w:val="22"/>
        </w:rPr>
        <w:t xml:space="preserve">REQUIREMENTS AND QUALIFICATIONS: </w:t>
      </w:r>
    </w:p>
    <w:p w14:paraId="2D059AF4" w14:textId="77777777" w:rsidR="009A434B" w:rsidRPr="009A434B" w:rsidRDefault="009A434B" w:rsidP="009A434B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4B165B35" w14:textId="308A3576" w:rsidR="009A434B" w:rsidRPr="009A434B" w:rsidRDefault="00140667" w:rsidP="000529A3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9A434B">
        <w:rPr>
          <w:rFonts w:ascii="Arial" w:hAnsi="Arial" w:cs="Arial"/>
          <w:sz w:val="22"/>
          <w:szCs w:val="22"/>
        </w:rPr>
        <w:t xml:space="preserve">3 years + </w:t>
      </w:r>
      <w:r>
        <w:rPr>
          <w:rFonts w:ascii="Arial" w:hAnsi="Arial" w:cs="Arial"/>
          <w:sz w:val="22"/>
          <w:szCs w:val="22"/>
        </w:rPr>
        <w:t>p</w:t>
      </w:r>
      <w:r w:rsidR="009A434B" w:rsidRPr="009A434B">
        <w:rPr>
          <w:rFonts w:ascii="Arial" w:hAnsi="Arial" w:cs="Arial"/>
          <w:sz w:val="22"/>
          <w:szCs w:val="22"/>
        </w:rPr>
        <w:t>revious PR and social media experience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C1F04E" w14:textId="77777777" w:rsidR="009A434B" w:rsidRPr="009A434B" w:rsidRDefault="009A434B" w:rsidP="000529A3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9A434B">
        <w:rPr>
          <w:rFonts w:ascii="Arial" w:hAnsi="Arial" w:cs="Arial"/>
          <w:sz w:val="22"/>
          <w:szCs w:val="22"/>
        </w:rPr>
        <w:t xml:space="preserve">Excellent spoken and written communication and presentation skills </w:t>
      </w:r>
    </w:p>
    <w:p w14:paraId="0E06FDA7" w14:textId="77777777" w:rsidR="00140667" w:rsidRPr="009A434B" w:rsidRDefault="00140667" w:rsidP="00140667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9A434B">
        <w:rPr>
          <w:rFonts w:ascii="Arial" w:hAnsi="Arial" w:cs="Arial"/>
          <w:sz w:val="22"/>
          <w:szCs w:val="22"/>
        </w:rPr>
        <w:t xml:space="preserve">Flexibility, good organisational and time management skills a must </w:t>
      </w:r>
    </w:p>
    <w:p w14:paraId="3D3DA072" w14:textId="77777777" w:rsidR="00140667" w:rsidRPr="009A434B" w:rsidRDefault="00140667" w:rsidP="00140667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9A434B">
        <w:rPr>
          <w:rFonts w:ascii="Arial" w:hAnsi="Arial" w:cs="Arial"/>
          <w:sz w:val="22"/>
          <w:szCs w:val="22"/>
        </w:rPr>
        <w:t xml:space="preserve">Events experience essential  </w:t>
      </w:r>
    </w:p>
    <w:p w14:paraId="350B8E3C" w14:textId="77777777" w:rsidR="00140667" w:rsidRPr="009A434B" w:rsidRDefault="00140667" w:rsidP="00140667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9A434B">
        <w:rPr>
          <w:rFonts w:ascii="Arial" w:hAnsi="Arial" w:cs="Arial"/>
          <w:sz w:val="22"/>
          <w:szCs w:val="22"/>
        </w:rPr>
        <w:t xml:space="preserve">Attention to detail  </w:t>
      </w:r>
    </w:p>
    <w:p w14:paraId="175C5F8D" w14:textId="77777777" w:rsidR="00140667" w:rsidRPr="009A434B" w:rsidRDefault="00140667" w:rsidP="00140667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9A434B">
        <w:rPr>
          <w:rFonts w:ascii="Arial" w:hAnsi="Arial" w:cs="Arial"/>
          <w:sz w:val="22"/>
          <w:szCs w:val="22"/>
        </w:rPr>
        <w:t xml:space="preserve">Analytical problem solver </w:t>
      </w:r>
    </w:p>
    <w:p w14:paraId="50FCFED8" w14:textId="77777777" w:rsidR="009A434B" w:rsidRPr="009A434B" w:rsidRDefault="009A434B" w:rsidP="000529A3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9A434B">
        <w:rPr>
          <w:rFonts w:ascii="Arial" w:hAnsi="Arial" w:cs="Arial"/>
          <w:sz w:val="22"/>
          <w:szCs w:val="22"/>
        </w:rPr>
        <w:t xml:space="preserve">Experience of working in the charity, hospitality or education sector an advantage, but not essential  </w:t>
      </w:r>
    </w:p>
    <w:p w14:paraId="473FFB77" w14:textId="77777777" w:rsidR="002B1ADE" w:rsidRDefault="009A434B" w:rsidP="002B1ADE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9A434B">
        <w:rPr>
          <w:rFonts w:ascii="Arial" w:hAnsi="Arial" w:cs="Arial"/>
          <w:sz w:val="22"/>
          <w:szCs w:val="22"/>
        </w:rPr>
        <w:t xml:space="preserve">Experience of working with Cision to create media lists and reports desirable but not essential  </w:t>
      </w:r>
    </w:p>
    <w:p w14:paraId="1F08531E" w14:textId="62ED5E1A" w:rsidR="009A434B" w:rsidRPr="002B1ADE" w:rsidRDefault="009A434B" w:rsidP="002B1ADE">
      <w:pPr>
        <w:pStyle w:val="ListParagraph"/>
        <w:numPr>
          <w:ilvl w:val="0"/>
          <w:numId w:val="19"/>
        </w:numPr>
        <w:spacing w:after="160" w:line="259" w:lineRule="auto"/>
        <w:ind w:left="993" w:hanging="284"/>
        <w:rPr>
          <w:rFonts w:ascii="Arial" w:hAnsi="Arial" w:cs="Arial"/>
          <w:sz w:val="22"/>
          <w:szCs w:val="22"/>
        </w:rPr>
      </w:pPr>
      <w:r w:rsidRPr="002B1ADE">
        <w:rPr>
          <w:rFonts w:ascii="Arial" w:hAnsi="Arial" w:cs="Arial"/>
          <w:sz w:val="22"/>
          <w:szCs w:val="22"/>
        </w:rPr>
        <w:t xml:space="preserve">Driving license and car  </w:t>
      </w:r>
    </w:p>
    <w:p w14:paraId="2523F20C" w14:textId="77777777" w:rsidR="00173993" w:rsidRPr="00173993" w:rsidRDefault="00173993" w:rsidP="0017399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EBD8B3B" w14:textId="74980CFB" w:rsidR="002B1ADE" w:rsidRPr="002B1ADE" w:rsidRDefault="002B1ADE" w:rsidP="002B1ADE">
      <w:pPr>
        <w:rPr>
          <w:rFonts w:ascii="Arial" w:hAnsi="Arial" w:cs="Arial"/>
          <w:sz w:val="22"/>
          <w:szCs w:val="22"/>
        </w:rPr>
      </w:pPr>
    </w:p>
    <w:p w14:paraId="68931DFD" w14:textId="1793D8A0" w:rsidR="002B1ADE" w:rsidRPr="002B1ADE" w:rsidRDefault="002B1ADE" w:rsidP="002B1ADE">
      <w:pPr>
        <w:rPr>
          <w:rFonts w:ascii="Arial" w:hAnsi="Arial" w:cs="Arial"/>
          <w:b/>
          <w:bCs/>
          <w:sz w:val="22"/>
          <w:szCs w:val="22"/>
        </w:rPr>
      </w:pPr>
      <w:r w:rsidRPr="002B1ADE">
        <w:rPr>
          <w:rFonts w:ascii="Arial" w:hAnsi="Arial" w:cs="Arial"/>
          <w:b/>
          <w:bCs/>
          <w:sz w:val="22"/>
          <w:szCs w:val="22"/>
        </w:rPr>
        <w:t xml:space="preserve">SCHEDULE:  </w:t>
      </w:r>
    </w:p>
    <w:p w14:paraId="6EF25EA8" w14:textId="77777777" w:rsidR="002B1ADE" w:rsidRPr="002B1ADE" w:rsidRDefault="002B1ADE" w:rsidP="002B1ADE">
      <w:pPr>
        <w:rPr>
          <w:rFonts w:ascii="Arial" w:hAnsi="Arial" w:cs="Arial"/>
          <w:sz w:val="22"/>
          <w:szCs w:val="22"/>
        </w:rPr>
      </w:pPr>
    </w:p>
    <w:p w14:paraId="7389B7CE" w14:textId="0E1E9C46" w:rsidR="002B1ADE" w:rsidRPr="002B1ADE" w:rsidRDefault="002B1ADE" w:rsidP="0017399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2B1ADE">
        <w:rPr>
          <w:rFonts w:ascii="Arial" w:hAnsi="Arial" w:cs="Arial"/>
          <w:sz w:val="22"/>
          <w:szCs w:val="22"/>
        </w:rPr>
        <w:t>Monday – Friday (with time off in lieu offered for occasional weekend working)</w:t>
      </w:r>
    </w:p>
    <w:p w14:paraId="76A8BB27" w14:textId="78674C90" w:rsidR="009B541C" w:rsidRDefault="00DB0394" w:rsidP="002B1ADE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lockdown is lifted, t</w:t>
      </w:r>
      <w:r w:rsidR="00173993" w:rsidRPr="00173993">
        <w:rPr>
          <w:rFonts w:ascii="Arial" w:hAnsi="Arial" w:cs="Arial"/>
          <w:sz w:val="22"/>
          <w:szCs w:val="22"/>
        </w:rPr>
        <w:t xml:space="preserve">his role </w:t>
      </w:r>
      <w:r w:rsidR="007A75A9">
        <w:rPr>
          <w:rFonts w:ascii="Arial" w:hAnsi="Arial" w:cs="Arial"/>
          <w:sz w:val="22"/>
          <w:szCs w:val="22"/>
        </w:rPr>
        <w:t>will be based at LVS Ascot</w:t>
      </w:r>
    </w:p>
    <w:p w14:paraId="6F09851B" w14:textId="4EA554D4" w:rsidR="00173993" w:rsidRDefault="009B541C" w:rsidP="002B1ADE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role</w:t>
      </w:r>
      <w:r w:rsidR="007A75A9">
        <w:rPr>
          <w:rFonts w:ascii="Arial" w:hAnsi="Arial" w:cs="Arial"/>
          <w:sz w:val="22"/>
          <w:szCs w:val="22"/>
        </w:rPr>
        <w:t xml:space="preserve"> </w:t>
      </w:r>
      <w:r w:rsidR="00173993" w:rsidRPr="00173993">
        <w:rPr>
          <w:rFonts w:ascii="Arial" w:hAnsi="Arial" w:cs="Arial"/>
          <w:sz w:val="22"/>
          <w:szCs w:val="22"/>
        </w:rPr>
        <w:t xml:space="preserve">will require </w:t>
      </w:r>
      <w:r w:rsidR="002B1ADE">
        <w:rPr>
          <w:rFonts w:ascii="Arial" w:hAnsi="Arial" w:cs="Arial"/>
          <w:sz w:val="22"/>
          <w:szCs w:val="22"/>
        </w:rPr>
        <w:t>occasional</w:t>
      </w:r>
      <w:r w:rsidR="00173993" w:rsidRPr="00173993">
        <w:rPr>
          <w:rFonts w:ascii="Arial" w:hAnsi="Arial" w:cs="Arial"/>
          <w:sz w:val="22"/>
          <w:szCs w:val="22"/>
        </w:rPr>
        <w:t xml:space="preserve"> travel and extended hours.</w:t>
      </w:r>
    </w:p>
    <w:p w14:paraId="4977AA23" w14:textId="0EC6CF18" w:rsidR="001B6440" w:rsidRDefault="001B6440" w:rsidP="00173993">
      <w:pPr>
        <w:rPr>
          <w:rFonts w:ascii="Arial" w:hAnsi="Arial" w:cs="Arial"/>
          <w:sz w:val="22"/>
          <w:szCs w:val="22"/>
        </w:rPr>
      </w:pPr>
    </w:p>
    <w:p w14:paraId="7C037F0B" w14:textId="77777777" w:rsidR="001B6440" w:rsidRPr="00173993" w:rsidRDefault="001B6440" w:rsidP="00173993">
      <w:pPr>
        <w:rPr>
          <w:rFonts w:ascii="Arial" w:hAnsi="Arial" w:cs="Arial"/>
          <w:sz w:val="22"/>
          <w:szCs w:val="22"/>
        </w:rPr>
      </w:pPr>
    </w:p>
    <w:p w14:paraId="5B445957" w14:textId="77777777" w:rsidR="00173993" w:rsidRDefault="00173993" w:rsidP="001362F4">
      <w:pPr>
        <w:jc w:val="both"/>
        <w:rPr>
          <w:rFonts w:ascii="Arial" w:hAnsi="Arial" w:cs="Arial"/>
          <w:b/>
          <w:sz w:val="22"/>
          <w:szCs w:val="22"/>
        </w:rPr>
      </w:pPr>
    </w:p>
    <w:p w14:paraId="6824343F" w14:textId="77777777" w:rsidR="001362F4" w:rsidRPr="00A53C70" w:rsidRDefault="001362F4" w:rsidP="001362F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566"/>
      </w:tblGrid>
      <w:tr w:rsidR="00A11BAF" w:rsidRPr="00A11BAF" w14:paraId="59754BC8" w14:textId="77777777" w:rsidTr="00A65CB7">
        <w:trPr>
          <w:trHeight w:val="567"/>
        </w:trPr>
        <w:tc>
          <w:tcPr>
            <w:tcW w:w="2064" w:type="dxa"/>
          </w:tcPr>
          <w:p w14:paraId="4FF54654" w14:textId="77777777" w:rsidR="00A11BAF" w:rsidRPr="00A11BAF" w:rsidRDefault="00A11BAF" w:rsidP="00233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BAF">
              <w:rPr>
                <w:rFonts w:ascii="Arial" w:hAnsi="Arial" w:cs="Arial"/>
                <w:b/>
                <w:sz w:val="22"/>
                <w:szCs w:val="22"/>
              </w:rPr>
              <w:t>Approved by:</w:t>
            </w:r>
          </w:p>
          <w:p w14:paraId="0F97DE82" w14:textId="77777777" w:rsidR="00A11BAF" w:rsidRPr="00A11BAF" w:rsidRDefault="00A11BAF" w:rsidP="00233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BAF">
              <w:rPr>
                <w:rFonts w:ascii="Arial" w:hAnsi="Arial" w:cs="Arial"/>
                <w:b/>
                <w:sz w:val="22"/>
                <w:szCs w:val="22"/>
              </w:rPr>
              <w:t xml:space="preserve">(line manager) </w:t>
            </w:r>
          </w:p>
          <w:p w14:paraId="503FDA79" w14:textId="77777777" w:rsidR="00A11BAF" w:rsidRPr="00A11BAF" w:rsidRDefault="00A11BAF" w:rsidP="00233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6" w:type="dxa"/>
          </w:tcPr>
          <w:p w14:paraId="3CAD251B" w14:textId="77777777" w:rsidR="00A11BAF" w:rsidRPr="00A11BAF" w:rsidRDefault="00A11BAF" w:rsidP="00233090">
            <w:pPr>
              <w:ind w:left="72"/>
              <w:rPr>
                <w:rFonts w:ascii="Arial" w:hAnsi="Arial" w:cs="Arial"/>
                <w:i/>
                <w:sz w:val="22"/>
                <w:szCs w:val="22"/>
              </w:rPr>
            </w:pPr>
            <w:r w:rsidRPr="00A11B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A11BAF" w:rsidRPr="00A11BAF" w14:paraId="55A2D9B7" w14:textId="77777777" w:rsidTr="00A65CB7">
        <w:trPr>
          <w:trHeight w:val="567"/>
        </w:trPr>
        <w:tc>
          <w:tcPr>
            <w:tcW w:w="2064" w:type="dxa"/>
          </w:tcPr>
          <w:p w14:paraId="03E922BC" w14:textId="77777777" w:rsidR="00A11BAF" w:rsidRPr="00A11BAF" w:rsidRDefault="00A11BAF" w:rsidP="00233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BAF">
              <w:rPr>
                <w:rFonts w:ascii="Arial" w:hAnsi="Arial" w:cs="Arial"/>
                <w:b/>
                <w:sz w:val="22"/>
                <w:szCs w:val="22"/>
              </w:rPr>
              <w:t>Date approved:</w:t>
            </w:r>
          </w:p>
          <w:p w14:paraId="21E62911" w14:textId="77777777" w:rsidR="00A11BAF" w:rsidRPr="00A11BAF" w:rsidRDefault="00A11BAF" w:rsidP="00233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6" w:type="dxa"/>
          </w:tcPr>
          <w:p w14:paraId="15C22F72" w14:textId="77777777" w:rsidR="00A11BAF" w:rsidRPr="00A11BAF" w:rsidRDefault="00A11BAF" w:rsidP="00233090">
            <w:pPr>
              <w:ind w:left="72"/>
              <w:rPr>
                <w:rFonts w:ascii="Arial" w:hAnsi="Arial" w:cs="Arial"/>
                <w:i/>
                <w:sz w:val="22"/>
                <w:szCs w:val="22"/>
              </w:rPr>
            </w:pPr>
            <w:r w:rsidRPr="00A11B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A11BAF" w:rsidRPr="00A11BAF" w14:paraId="1F0A2A24" w14:textId="77777777" w:rsidTr="00A65CB7">
        <w:trPr>
          <w:trHeight w:val="567"/>
        </w:trPr>
        <w:tc>
          <w:tcPr>
            <w:tcW w:w="2064" w:type="dxa"/>
          </w:tcPr>
          <w:p w14:paraId="63872F40" w14:textId="77777777" w:rsidR="00A11BAF" w:rsidRPr="00A11BAF" w:rsidRDefault="00A11BAF" w:rsidP="00233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1BAF">
              <w:rPr>
                <w:rFonts w:ascii="Arial" w:hAnsi="Arial" w:cs="Arial"/>
                <w:b/>
                <w:sz w:val="22"/>
                <w:szCs w:val="22"/>
              </w:rPr>
              <w:t xml:space="preserve">Post Holder: </w:t>
            </w:r>
          </w:p>
          <w:p w14:paraId="542C880F" w14:textId="77777777" w:rsidR="00A11BAF" w:rsidRPr="00A11BAF" w:rsidRDefault="00A11BAF" w:rsidP="00233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6" w:type="dxa"/>
          </w:tcPr>
          <w:p w14:paraId="4B6C912C" w14:textId="77777777" w:rsidR="00A11BAF" w:rsidRPr="00A11BAF" w:rsidRDefault="00A11BAF" w:rsidP="00233090">
            <w:pPr>
              <w:ind w:left="72"/>
              <w:rPr>
                <w:rFonts w:ascii="Arial" w:hAnsi="Arial" w:cs="Arial"/>
                <w:i/>
                <w:sz w:val="22"/>
                <w:szCs w:val="22"/>
              </w:rPr>
            </w:pPr>
            <w:r w:rsidRPr="00A11BA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63FF62CB" w14:textId="77777777" w:rsidR="00517796" w:rsidRPr="00A51435" w:rsidRDefault="00517796" w:rsidP="00A11BAF">
      <w:pPr>
        <w:rPr>
          <w:rFonts w:ascii="Georgia" w:hAnsi="Georgia" w:cs="Arial"/>
          <w:i/>
          <w:sz w:val="20"/>
        </w:rPr>
      </w:pPr>
    </w:p>
    <w:sectPr w:rsidR="00517796" w:rsidRPr="00A51435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D500" w14:textId="77777777" w:rsidR="005667C2" w:rsidRDefault="005667C2">
      <w:r>
        <w:separator/>
      </w:r>
    </w:p>
  </w:endnote>
  <w:endnote w:type="continuationSeparator" w:id="0">
    <w:p w14:paraId="263E169B" w14:textId="77777777" w:rsidR="005667C2" w:rsidRDefault="005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06EB" w14:textId="77777777" w:rsidR="005667C2" w:rsidRDefault="005667C2">
      <w:r>
        <w:separator/>
      </w:r>
    </w:p>
  </w:footnote>
  <w:footnote w:type="continuationSeparator" w:id="0">
    <w:p w14:paraId="4B455830" w14:textId="77777777" w:rsidR="005667C2" w:rsidRDefault="0056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9B39" w14:textId="451B880D" w:rsidR="00517796" w:rsidRDefault="00BB3CBF">
    <w:pPr>
      <w:pStyle w:val="Header"/>
    </w:pPr>
    <w:r>
      <w:rPr>
        <w:noProof/>
      </w:rPr>
      <w:drawing>
        <wp:inline distT="0" distB="0" distL="0" distR="0" wp14:anchorId="1A6B6EBD" wp14:editId="3CFCB0E8">
          <wp:extent cx="1363980" cy="1363980"/>
          <wp:effectExtent l="0" t="0" r="0" b="0"/>
          <wp:docPr id="2" name="Picture 2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DAC5" w14:textId="77777777" w:rsidR="00517796" w:rsidRDefault="00517796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4CC1B7EB" w14:textId="77777777" w:rsidR="00517796" w:rsidRDefault="00517796">
    <w:pPr>
      <w:pStyle w:val="Header"/>
      <w:tabs>
        <w:tab w:val="clear" w:pos="8640"/>
      </w:tabs>
      <w:ind w:left="-1260" w:right="-720"/>
      <w:jc w:val="right"/>
    </w:pPr>
  </w:p>
  <w:p w14:paraId="3EB9920E" w14:textId="23F42049" w:rsidR="00517796" w:rsidRDefault="00BB3CBF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8A75C4" wp14:editId="447DAA1E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0446E" w14:textId="77777777" w:rsidR="00517796" w:rsidRDefault="00517796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25ADF5A5" w14:textId="77777777" w:rsidR="00517796" w:rsidRDefault="00517796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18A7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" stroked="f">
              <v:textbox style="layout-flow:vertical">
                <w:txbxContent>
                  <w:p w14:paraId="3BE0446E" w14:textId="77777777" w:rsidR="00517796" w:rsidRDefault="00517796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25ADF5A5" w14:textId="77777777" w:rsidR="00517796" w:rsidRDefault="00517796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C4BE" w14:textId="33213DA3" w:rsidR="00517796" w:rsidRDefault="00A11BAF" w:rsidP="00A65CB7">
    <w:pPr>
      <w:pStyle w:val="Header"/>
      <w:tabs>
        <w:tab w:val="clear" w:pos="8640"/>
        <w:tab w:val="left" w:pos="5955"/>
        <w:tab w:val="right" w:pos="9360"/>
      </w:tabs>
      <w:ind w:left="-1260" w:right="-720"/>
      <w:jc w:val="right"/>
      <w:rPr>
        <w:sz w:val="32"/>
      </w:rPr>
    </w:pPr>
    <w:r>
      <w:rPr>
        <w:sz w:val="32"/>
      </w:rPr>
      <w:tab/>
    </w:r>
    <w:r>
      <w:rPr>
        <w:sz w:val="32"/>
      </w:rPr>
      <w:tab/>
    </w:r>
    <w:r w:rsidR="00BB3CBF" w:rsidRPr="00E73C75">
      <w:rPr>
        <w:noProof/>
        <w:sz w:val="32"/>
      </w:rPr>
      <w:drawing>
        <wp:inline distT="0" distB="0" distL="0" distR="0" wp14:anchorId="318F45F5" wp14:editId="340807D5">
          <wp:extent cx="1836420" cy="11811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9988C" w14:textId="77777777" w:rsidR="00A65CB7" w:rsidRDefault="00A65CB7" w:rsidP="00A65CB7">
    <w:pPr>
      <w:pStyle w:val="Header"/>
      <w:tabs>
        <w:tab w:val="clear" w:pos="8640"/>
        <w:tab w:val="left" w:pos="5955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9B7"/>
    <w:multiLevelType w:val="hybridMultilevel"/>
    <w:tmpl w:val="F48E97E4"/>
    <w:lvl w:ilvl="0" w:tplc="AC70E6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1765"/>
    <w:multiLevelType w:val="hybridMultilevel"/>
    <w:tmpl w:val="4BB60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2CF4"/>
    <w:multiLevelType w:val="hybridMultilevel"/>
    <w:tmpl w:val="99106E8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BB1AE0"/>
    <w:multiLevelType w:val="hybridMultilevel"/>
    <w:tmpl w:val="70668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83588"/>
    <w:multiLevelType w:val="hybridMultilevel"/>
    <w:tmpl w:val="3BD47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05D3F"/>
    <w:multiLevelType w:val="hybridMultilevel"/>
    <w:tmpl w:val="EE4C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6227"/>
    <w:multiLevelType w:val="hybridMultilevel"/>
    <w:tmpl w:val="ACD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277F0"/>
    <w:multiLevelType w:val="multilevel"/>
    <w:tmpl w:val="3182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217CC"/>
    <w:multiLevelType w:val="hybridMultilevel"/>
    <w:tmpl w:val="3248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2360"/>
    <w:multiLevelType w:val="hybridMultilevel"/>
    <w:tmpl w:val="8EEA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486A"/>
    <w:multiLevelType w:val="hybridMultilevel"/>
    <w:tmpl w:val="41108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A367F"/>
    <w:multiLevelType w:val="hybridMultilevel"/>
    <w:tmpl w:val="6F3EF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95C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0F4296A"/>
    <w:multiLevelType w:val="hybridMultilevel"/>
    <w:tmpl w:val="F8427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334A0"/>
    <w:multiLevelType w:val="hybridMultilevel"/>
    <w:tmpl w:val="BC9E688C"/>
    <w:lvl w:ilvl="0" w:tplc="2F30B25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8A1AD3"/>
    <w:multiLevelType w:val="hybridMultilevel"/>
    <w:tmpl w:val="B3F2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C784D"/>
    <w:multiLevelType w:val="hybridMultilevel"/>
    <w:tmpl w:val="C75A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179ED"/>
    <w:multiLevelType w:val="hybridMultilevel"/>
    <w:tmpl w:val="7A4AD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5"/>
  </w:num>
  <w:num w:numId="5">
    <w:abstractNumId w:val="14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8"/>
  </w:num>
  <w:num w:numId="12">
    <w:abstractNumId w:val="18"/>
  </w:num>
  <w:num w:numId="13">
    <w:abstractNumId w:val="13"/>
  </w:num>
  <w:num w:numId="14">
    <w:abstractNumId w:val="19"/>
  </w:num>
  <w:num w:numId="15">
    <w:abstractNumId w:val="20"/>
  </w:num>
  <w:num w:numId="16">
    <w:abstractNumId w:val="6"/>
  </w:num>
  <w:num w:numId="17">
    <w:abstractNumId w:val="16"/>
  </w:num>
  <w:num w:numId="18">
    <w:abstractNumId w:val="11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032B0"/>
    <w:rsid w:val="000529A3"/>
    <w:rsid w:val="00085187"/>
    <w:rsid w:val="000F3BC4"/>
    <w:rsid w:val="000F44BB"/>
    <w:rsid w:val="001154FD"/>
    <w:rsid w:val="001175B8"/>
    <w:rsid w:val="001209B0"/>
    <w:rsid w:val="001362F4"/>
    <w:rsid w:val="00140667"/>
    <w:rsid w:val="00162D24"/>
    <w:rsid w:val="00173993"/>
    <w:rsid w:val="001873D0"/>
    <w:rsid w:val="001973B0"/>
    <w:rsid w:val="001B6440"/>
    <w:rsid w:val="001C18C8"/>
    <w:rsid w:val="001E1518"/>
    <w:rsid w:val="00221F20"/>
    <w:rsid w:val="00233090"/>
    <w:rsid w:val="002444AE"/>
    <w:rsid w:val="00272054"/>
    <w:rsid w:val="002B1ADE"/>
    <w:rsid w:val="002B3DAA"/>
    <w:rsid w:val="002C74C7"/>
    <w:rsid w:val="002D7AE4"/>
    <w:rsid w:val="002E0A3B"/>
    <w:rsid w:val="00314CC9"/>
    <w:rsid w:val="00326765"/>
    <w:rsid w:val="003503EF"/>
    <w:rsid w:val="003549AD"/>
    <w:rsid w:val="003E580D"/>
    <w:rsid w:val="003F3F18"/>
    <w:rsid w:val="004713FF"/>
    <w:rsid w:val="004F2F95"/>
    <w:rsid w:val="005013C5"/>
    <w:rsid w:val="0050731D"/>
    <w:rsid w:val="00517796"/>
    <w:rsid w:val="005359EE"/>
    <w:rsid w:val="005531B2"/>
    <w:rsid w:val="00562BBD"/>
    <w:rsid w:val="005667C2"/>
    <w:rsid w:val="005870D4"/>
    <w:rsid w:val="00587BCA"/>
    <w:rsid w:val="006239EB"/>
    <w:rsid w:val="00624086"/>
    <w:rsid w:val="006374DF"/>
    <w:rsid w:val="0065191C"/>
    <w:rsid w:val="006A6232"/>
    <w:rsid w:val="006B4C21"/>
    <w:rsid w:val="0072132E"/>
    <w:rsid w:val="00782029"/>
    <w:rsid w:val="007A75A9"/>
    <w:rsid w:val="007D0828"/>
    <w:rsid w:val="007D3798"/>
    <w:rsid w:val="007F20E2"/>
    <w:rsid w:val="0081657E"/>
    <w:rsid w:val="00820ACA"/>
    <w:rsid w:val="00833199"/>
    <w:rsid w:val="00837E46"/>
    <w:rsid w:val="00850AC9"/>
    <w:rsid w:val="0088041D"/>
    <w:rsid w:val="008858FF"/>
    <w:rsid w:val="008D3540"/>
    <w:rsid w:val="008E00FE"/>
    <w:rsid w:val="008E1C3F"/>
    <w:rsid w:val="009153AA"/>
    <w:rsid w:val="0094385E"/>
    <w:rsid w:val="00961E95"/>
    <w:rsid w:val="009A434B"/>
    <w:rsid w:val="009B541C"/>
    <w:rsid w:val="009B649C"/>
    <w:rsid w:val="009B7CAD"/>
    <w:rsid w:val="009C42CA"/>
    <w:rsid w:val="009D13E2"/>
    <w:rsid w:val="009E4B7F"/>
    <w:rsid w:val="009F219B"/>
    <w:rsid w:val="00A11BAF"/>
    <w:rsid w:val="00A26273"/>
    <w:rsid w:val="00A4001C"/>
    <w:rsid w:val="00A51435"/>
    <w:rsid w:val="00A53C70"/>
    <w:rsid w:val="00A65CB7"/>
    <w:rsid w:val="00A7751F"/>
    <w:rsid w:val="00A8430A"/>
    <w:rsid w:val="00A92D9F"/>
    <w:rsid w:val="00A9353F"/>
    <w:rsid w:val="00AB2F4F"/>
    <w:rsid w:val="00AB7126"/>
    <w:rsid w:val="00AB76F5"/>
    <w:rsid w:val="00AB7AA4"/>
    <w:rsid w:val="00AF3DB9"/>
    <w:rsid w:val="00AF6DB4"/>
    <w:rsid w:val="00B07CEE"/>
    <w:rsid w:val="00B11357"/>
    <w:rsid w:val="00B20719"/>
    <w:rsid w:val="00B2635F"/>
    <w:rsid w:val="00B50021"/>
    <w:rsid w:val="00B55047"/>
    <w:rsid w:val="00B56861"/>
    <w:rsid w:val="00BB3CBF"/>
    <w:rsid w:val="00BC279D"/>
    <w:rsid w:val="00C15E54"/>
    <w:rsid w:val="00C17C8F"/>
    <w:rsid w:val="00C21DDB"/>
    <w:rsid w:val="00C4417B"/>
    <w:rsid w:val="00C601F6"/>
    <w:rsid w:val="00C83AA5"/>
    <w:rsid w:val="00CA20B9"/>
    <w:rsid w:val="00D002DB"/>
    <w:rsid w:val="00D15106"/>
    <w:rsid w:val="00D71248"/>
    <w:rsid w:val="00DB0394"/>
    <w:rsid w:val="00DD2424"/>
    <w:rsid w:val="00DE1737"/>
    <w:rsid w:val="00DF7A11"/>
    <w:rsid w:val="00E0705C"/>
    <w:rsid w:val="00E16616"/>
    <w:rsid w:val="00E273D6"/>
    <w:rsid w:val="00E5505C"/>
    <w:rsid w:val="00E73C75"/>
    <w:rsid w:val="00E84D7D"/>
    <w:rsid w:val="00EF2391"/>
    <w:rsid w:val="00F16AB3"/>
    <w:rsid w:val="00F373FC"/>
    <w:rsid w:val="00F40E5F"/>
    <w:rsid w:val="00F5426F"/>
    <w:rsid w:val="00F60634"/>
    <w:rsid w:val="00F82E1E"/>
    <w:rsid w:val="00FB4BF3"/>
    <w:rsid w:val="00FB7EDF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797BCD"/>
  <w15:chartTrackingRefBased/>
  <w15:docId w15:val="{A0FB703C-2042-4DBB-8942-4CFD0CD0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1B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91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53C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A11BA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2444AE"/>
    <w:pPr>
      <w:widowControl w:val="0"/>
      <w:ind w:left="720"/>
      <w:contextualSpacing/>
    </w:pPr>
    <w:rPr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2444AE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65191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65191C"/>
    <w:rPr>
      <w:szCs w:val="20"/>
      <w:lang w:val="en-GB"/>
    </w:rPr>
  </w:style>
  <w:style w:type="character" w:customStyle="1" w:styleId="BodyTextChar">
    <w:name w:val="Body Text Char"/>
    <w:link w:val="BodyText"/>
    <w:rsid w:val="0065191C"/>
    <w:rPr>
      <w:sz w:val="24"/>
      <w:lang w:eastAsia="en-US"/>
    </w:rPr>
  </w:style>
  <w:style w:type="paragraph" w:styleId="BodyText2">
    <w:name w:val="Body Text 2"/>
    <w:basedOn w:val="Normal"/>
    <w:link w:val="BodyText2Char"/>
    <w:rsid w:val="0065191C"/>
    <w:pPr>
      <w:jc w:val="center"/>
    </w:pPr>
    <w:rPr>
      <w:i/>
      <w:iCs/>
      <w:szCs w:val="20"/>
      <w:lang w:val="en-GB"/>
    </w:rPr>
  </w:style>
  <w:style w:type="character" w:customStyle="1" w:styleId="BodyText2Char">
    <w:name w:val="Body Text 2 Char"/>
    <w:link w:val="BodyText2"/>
    <w:rsid w:val="0065191C"/>
    <w:rPr>
      <w:i/>
      <w:iCs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65191C"/>
    <w:pPr>
      <w:ind w:left="720" w:hanging="731"/>
      <w:jc w:val="both"/>
    </w:pPr>
    <w:rPr>
      <w:szCs w:val="20"/>
      <w:lang w:val="en-GB"/>
    </w:rPr>
  </w:style>
  <w:style w:type="character" w:customStyle="1" w:styleId="BodyTextIndent3Char">
    <w:name w:val="Body Text Indent 3 Char"/>
    <w:link w:val="BodyTextIndent3"/>
    <w:rsid w:val="0065191C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562B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62BBD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4713F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713FF"/>
    <w:rPr>
      <w:sz w:val="16"/>
      <w:szCs w:val="16"/>
      <w:lang w:val="en-US" w:eastAsia="en-US"/>
    </w:rPr>
  </w:style>
  <w:style w:type="character" w:customStyle="1" w:styleId="Heading5Char">
    <w:name w:val="Heading 5 Char"/>
    <w:link w:val="Heading5"/>
    <w:semiHidden/>
    <w:rsid w:val="00A53C7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BD160523E2C468C8338309DC67A39" ma:contentTypeVersion="14" ma:contentTypeDescription="Create a new document." ma:contentTypeScope="" ma:versionID="cfbbfd363e769767c50df03fb07ec4ac">
  <xsd:schema xmlns:xsd="http://www.w3.org/2001/XMLSchema" xmlns:xs="http://www.w3.org/2001/XMLSchema" xmlns:p="http://schemas.microsoft.com/office/2006/metadata/properties" xmlns:ns1="http://schemas.microsoft.com/sharepoint/v3" xmlns:ns2="8cd5cf0f-6f4d-45ac-9f1a-6eb9152812ad" xmlns:ns3="7ad260e3-514f-41e7-ab04-b6aec07852d3" targetNamespace="http://schemas.microsoft.com/office/2006/metadata/properties" ma:root="true" ma:fieldsID="b9faad8c28a4518e88cc40df992d7e4b" ns1:_="" ns2:_="" ns3:_="">
    <xsd:import namespace="http://schemas.microsoft.com/sharepoint/v3"/>
    <xsd:import namespace="8cd5cf0f-6f4d-45ac-9f1a-6eb9152812ad"/>
    <xsd:import namespace="7ad260e3-514f-41e7-ab04-b6aec0785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cf0f-6f4d-45ac-9f1a-6eb91528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260e3-514f-41e7-ab04-b6aec0785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DEFFE-1BB9-4E6B-8EB5-968765D47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E81E7-092E-44BA-91FF-DCFDDF7E43D4}">
  <ds:schemaRefs>
    <ds:schemaRef ds:uri="http://schemas.microsoft.com/office/2006/metadata/properties"/>
    <ds:schemaRef ds:uri="7ad260e3-514f-41e7-ab04-b6aec07852d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cd5cf0f-6f4d-45ac-9f1a-6eb9152812a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F01070-F5DC-443F-A11F-EE9857D7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5cf0f-6f4d-45ac-9f1a-6eb9152812ad"/>
    <ds:schemaRef ds:uri="7ad260e3-514f-41e7-ab04-b6aec0785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Tracy Spencer</cp:lastModifiedBy>
  <cp:revision>2</cp:revision>
  <cp:lastPrinted>2007-11-12T10:50:00Z</cp:lastPrinted>
  <dcterms:created xsi:type="dcterms:W3CDTF">2021-03-29T10:38:00Z</dcterms:created>
  <dcterms:modified xsi:type="dcterms:W3CDTF">2021-03-29T10:38:00Z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0x01010039CBD160523E2C468C8338309DC67A39</vt:lpwstr>
  </property>
</Properties>
</file>